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BF059" w14:textId="77777777" w:rsidR="00AB4834" w:rsidRDefault="00AB4834" w:rsidP="00AB4834">
      <w:pPr>
        <w:jc w:val="center"/>
        <w:rPr>
          <w:b/>
          <w:bCs/>
          <w:color w:val="1F497D" w:themeColor="text2"/>
          <w:sz w:val="24"/>
          <w:szCs w:val="24"/>
        </w:rPr>
      </w:pPr>
      <w:r>
        <w:rPr>
          <w:b/>
          <w:bCs/>
          <w:color w:val="1F497D" w:themeColor="text2"/>
          <w:sz w:val="24"/>
          <w:szCs w:val="24"/>
        </w:rPr>
        <w:t>Inventory of Personal Skills</w:t>
      </w:r>
    </w:p>
    <w:p w14:paraId="36403D2E" w14:textId="535B0842" w:rsidR="00AB4834" w:rsidRPr="007B7FF7" w:rsidRDefault="00AB4834" w:rsidP="007B7FF7">
      <w:pPr>
        <w:rPr>
          <w:bCs/>
          <w:sz w:val="24"/>
          <w:szCs w:val="24"/>
        </w:rPr>
      </w:pPr>
      <w:r w:rsidRPr="007B7FF7">
        <w:rPr>
          <w:bCs/>
          <w:sz w:val="24"/>
          <w:szCs w:val="24"/>
        </w:rPr>
        <w:t xml:space="preserve">This document shows categories of </w:t>
      </w:r>
      <w:r w:rsidR="007B7FF7">
        <w:rPr>
          <w:bCs/>
          <w:sz w:val="24"/>
          <w:szCs w:val="24"/>
        </w:rPr>
        <w:t xml:space="preserve">skills and strategies from the </w:t>
      </w:r>
      <w:r w:rsidR="007B7FF7" w:rsidRPr="007B7FF7">
        <w:rPr>
          <w:b/>
          <w:bCs/>
          <w:color w:val="4F81BD" w:themeColor="accent1"/>
          <w:sz w:val="24"/>
          <w:szCs w:val="24"/>
        </w:rPr>
        <w:t>In</w:t>
      </w:r>
      <w:r w:rsidRPr="007B7FF7">
        <w:rPr>
          <w:b/>
          <w:bCs/>
          <w:color w:val="4F81BD" w:themeColor="accent1"/>
          <w:sz w:val="24"/>
          <w:szCs w:val="24"/>
        </w:rPr>
        <w:t>ventory</w:t>
      </w:r>
      <w:r w:rsidR="007B7FF7" w:rsidRPr="007B7FF7">
        <w:rPr>
          <w:b/>
          <w:bCs/>
          <w:color w:val="4F81BD" w:themeColor="accent1"/>
          <w:sz w:val="24"/>
          <w:szCs w:val="24"/>
        </w:rPr>
        <w:t xml:space="preserve"> of Personal Skills</w:t>
      </w:r>
      <w:r w:rsidR="00374EBB">
        <w:rPr>
          <w:b/>
          <w:bCs/>
          <w:color w:val="4F81BD" w:themeColor="accent1"/>
          <w:sz w:val="24"/>
          <w:szCs w:val="24"/>
        </w:rPr>
        <w:t xml:space="preserve">, </w:t>
      </w:r>
      <w:r w:rsidR="00374EBB" w:rsidRPr="00374EBB">
        <w:rPr>
          <w:bCs/>
          <w:sz w:val="24"/>
          <w:szCs w:val="24"/>
        </w:rPr>
        <w:t>along with examples</w:t>
      </w:r>
      <w:r w:rsidR="007B7FF7">
        <w:rPr>
          <w:bCs/>
          <w:sz w:val="24"/>
          <w:szCs w:val="24"/>
        </w:rPr>
        <w:t xml:space="preserve"> of when we might use these skills in our personal or profes</w:t>
      </w:r>
      <w:r w:rsidR="0017148D">
        <w:rPr>
          <w:bCs/>
          <w:sz w:val="24"/>
          <w:szCs w:val="24"/>
        </w:rPr>
        <w:t>sional lives.</w:t>
      </w:r>
      <w:r w:rsidR="007B7FF7">
        <w:rPr>
          <w:bCs/>
          <w:sz w:val="24"/>
          <w:szCs w:val="24"/>
        </w:rPr>
        <w:t xml:space="preserve"> </w:t>
      </w:r>
      <w:r w:rsidR="007B7FF7" w:rsidRPr="007B7FF7">
        <w:rPr>
          <w:bCs/>
          <w:sz w:val="24"/>
          <w:szCs w:val="24"/>
        </w:rPr>
        <w:t>You acquired these skills through your schooling, work</w:t>
      </w:r>
      <w:r w:rsidR="00461F16">
        <w:rPr>
          <w:bCs/>
          <w:sz w:val="24"/>
          <w:szCs w:val="24"/>
        </w:rPr>
        <w:t>,</w:t>
      </w:r>
      <w:r w:rsidR="007B7FF7" w:rsidRPr="007B7FF7">
        <w:rPr>
          <w:bCs/>
          <w:sz w:val="24"/>
          <w:szCs w:val="24"/>
        </w:rPr>
        <w:t xml:space="preserve"> and life experiences. </w:t>
      </w:r>
      <w:r w:rsidR="007B7FF7">
        <w:rPr>
          <w:bCs/>
          <w:sz w:val="24"/>
          <w:szCs w:val="24"/>
        </w:rPr>
        <w:t>A</w:t>
      </w:r>
      <w:r w:rsidR="00243189">
        <w:rPr>
          <w:bCs/>
          <w:sz w:val="24"/>
          <w:szCs w:val="24"/>
        </w:rPr>
        <w:t>ll a</w:t>
      </w:r>
      <w:r w:rsidR="007B7FF7">
        <w:rPr>
          <w:bCs/>
          <w:sz w:val="24"/>
          <w:szCs w:val="24"/>
        </w:rPr>
        <w:t xml:space="preserve">dult </w:t>
      </w:r>
      <w:r w:rsidR="00243189">
        <w:rPr>
          <w:bCs/>
          <w:sz w:val="24"/>
          <w:szCs w:val="24"/>
        </w:rPr>
        <w:t>language l</w:t>
      </w:r>
      <w:r w:rsidR="007B7FF7">
        <w:rPr>
          <w:bCs/>
          <w:sz w:val="24"/>
          <w:szCs w:val="24"/>
        </w:rPr>
        <w:t>earners need to acquire these skills, too!</w:t>
      </w:r>
      <w:r w:rsidR="00374EBB" w:rsidRPr="00374EBB">
        <w:rPr>
          <w:bCs/>
          <w:sz w:val="24"/>
          <w:szCs w:val="24"/>
        </w:rPr>
        <w:t xml:space="preserve"> </w:t>
      </w:r>
      <w:r w:rsidR="00374EBB" w:rsidRPr="007B7FF7">
        <w:rPr>
          <w:bCs/>
          <w:sz w:val="24"/>
          <w:szCs w:val="24"/>
        </w:rPr>
        <w:t xml:space="preserve">Building academic language, language skills and strategies, and critical thinking means </w:t>
      </w:r>
      <w:r w:rsidR="00374EBB" w:rsidRPr="007B7FF7">
        <w:rPr>
          <w:b/>
          <w:bCs/>
          <w:sz w:val="24"/>
          <w:szCs w:val="24"/>
        </w:rPr>
        <w:t xml:space="preserve">increased rigor in adult </w:t>
      </w:r>
      <w:r w:rsidR="00243189">
        <w:rPr>
          <w:b/>
          <w:bCs/>
          <w:sz w:val="24"/>
          <w:szCs w:val="24"/>
        </w:rPr>
        <w:t>English language acquisition</w:t>
      </w:r>
      <w:r w:rsidR="00374EBB" w:rsidRPr="007B7FF7">
        <w:rPr>
          <w:b/>
          <w:bCs/>
          <w:sz w:val="24"/>
          <w:szCs w:val="24"/>
        </w:rPr>
        <w:t xml:space="preserve"> instruction.</w:t>
      </w:r>
    </w:p>
    <w:p w14:paraId="5977E60D" w14:textId="77777777" w:rsidR="00231426" w:rsidRPr="00231426" w:rsidRDefault="00231426" w:rsidP="00231426">
      <w:pPr>
        <w:rPr>
          <w:color w:val="1F497D" w:themeColor="text2"/>
          <w:sz w:val="24"/>
          <w:szCs w:val="24"/>
        </w:rPr>
      </w:pPr>
      <w:r w:rsidRPr="00231426">
        <w:rPr>
          <w:b/>
          <w:bCs/>
          <w:color w:val="1F497D" w:themeColor="text2"/>
          <w:sz w:val="24"/>
          <w:szCs w:val="24"/>
        </w:rPr>
        <w:t>Academic language:</w:t>
      </w:r>
    </w:p>
    <w:p w14:paraId="67C1607B" w14:textId="48F58F56" w:rsidR="00864871" w:rsidRPr="00231426" w:rsidRDefault="00374EBB" w:rsidP="00231426">
      <w:pPr>
        <w:numPr>
          <w:ilvl w:val="0"/>
          <w:numId w:val="1"/>
        </w:numPr>
      </w:pPr>
      <w:r w:rsidRPr="00231426">
        <w:rPr>
          <w:b/>
          <w:color w:val="1F497D" w:themeColor="text2"/>
        </w:rPr>
        <w:t>Adapting language to a variety of contexts and communicative tasks</w:t>
      </w:r>
      <w:r w:rsidR="00183844">
        <w:rPr>
          <w:b/>
          <w:color w:val="1F497D" w:themeColor="text2"/>
        </w:rPr>
        <w:t>:</w:t>
      </w:r>
      <w:r w:rsidR="00231426">
        <w:rPr>
          <w:b/>
          <w:color w:val="1F497D" w:themeColor="text2"/>
        </w:rPr>
        <w:t xml:space="preserve"> </w:t>
      </w:r>
      <w:r w:rsidRPr="00231426">
        <w:t xml:space="preserve">You know that you need to address an officer of the law differently </w:t>
      </w:r>
      <w:r w:rsidR="00183844">
        <w:t>than you might a family member.</w:t>
      </w:r>
      <w:r w:rsidRPr="00231426">
        <w:t xml:space="preserve"> You know that an email to your spouse will be written very differently than a letter to a teacher at school. You use language conventions differently. </w:t>
      </w:r>
    </w:p>
    <w:p w14:paraId="009F2DC6" w14:textId="410E58B4" w:rsidR="00864871" w:rsidRPr="00231426" w:rsidRDefault="00374EBB" w:rsidP="00231426">
      <w:pPr>
        <w:numPr>
          <w:ilvl w:val="0"/>
          <w:numId w:val="1"/>
        </w:numPr>
      </w:pPr>
      <w:r w:rsidRPr="00231426">
        <w:rPr>
          <w:b/>
          <w:color w:val="1F497D" w:themeColor="text2"/>
        </w:rPr>
        <w:t xml:space="preserve">Using evidence to support an </w:t>
      </w:r>
      <w:r w:rsidR="00231426" w:rsidRPr="00231426">
        <w:rPr>
          <w:b/>
          <w:color w:val="1F497D" w:themeColor="text2"/>
        </w:rPr>
        <w:t>argument</w:t>
      </w:r>
      <w:r w:rsidR="00183844">
        <w:rPr>
          <w:b/>
          <w:color w:val="1F497D" w:themeColor="text2"/>
        </w:rPr>
        <w:t>:</w:t>
      </w:r>
      <w:r w:rsidR="00231426">
        <w:rPr>
          <w:b/>
          <w:color w:val="1F497D" w:themeColor="text2"/>
        </w:rPr>
        <w:t xml:space="preserve"> </w:t>
      </w:r>
      <w:r w:rsidR="00231426" w:rsidRPr="00231426">
        <w:t>In</w:t>
      </w:r>
      <w:r w:rsidRPr="00231426">
        <w:t xml:space="preserve"> a discussion at work, you know the appropriate languag</w:t>
      </w:r>
      <w:r w:rsidR="00AB7F72">
        <w:t>e to use to support an argument (e.g.,</w:t>
      </w:r>
      <w:r w:rsidRPr="00231426">
        <w:t xml:space="preserve"> </w:t>
      </w:r>
      <w:r w:rsidR="00AB7F72">
        <w:t>“</w:t>
      </w:r>
      <w:r w:rsidRPr="00AB7F72">
        <w:rPr>
          <w:iCs/>
        </w:rPr>
        <w:t>Given what we know about …, we can see that…</w:t>
      </w:r>
      <w:r w:rsidR="00AB7F72">
        <w:rPr>
          <w:iCs/>
        </w:rPr>
        <w:t>”</w:t>
      </w:r>
      <w:r w:rsidRPr="00AB7F72">
        <w:rPr>
          <w:iCs/>
        </w:rPr>
        <w:t xml:space="preserve"> </w:t>
      </w:r>
      <w:r w:rsidRPr="00183844">
        <w:rPr>
          <w:iCs/>
        </w:rPr>
        <w:t>vs.</w:t>
      </w:r>
      <w:r w:rsidRPr="00231426">
        <w:rPr>
          <w:i/>
          <w:iCs/>
        </w:rPr>
        <w:t xml:space="preserve"> </w:t>
      </w:r>
      <w:r w:rsidR="00AB7F72" w:rsidRPr="00AB7F72">
        <w:rPr>
          <w:iCs/>
        </w:rPr>
        <w:t>“</w:t>
      </w:r>
      <w:r w:rsidRPr="00AB7F72">
        <w:rPr>
          <w:iCs/>
        </w:rPr>
        <w:t>Well, if you ask me….</w:t>
      </w:r>
      <w:r w:rsidR="00AB7F72">
        <w:rPr>
          <w:iCs/>
        </w:rPr>
        <w:t>”)</w:t>
      </w:r>
    </w:p>
    <w:p w14:paraId="75ABA54C" w14:textId="23CCB146" w:rsidR="00864871" w:rsidRPr="00231426" w:rsidRDefault="00374EBB" w:rsidP="00231426">
      <w:pPr>
        <w:numPr>
          <w:ilvl w:val="0"/>
          <w:numId w:val="1"/>
        </w:numPr>
      </w:pPr>
      <w:r w:rsidRPr="00231426">
        <w:rPr>
          <w:b/>
          <w:bCs/>
          <w:color w:val="1F497D" w:themeColor="text2"/>
        </w:rPr>
        <w:t>Knowing how to interpret charts and tables</w:t>
      </w:r>
      <w:r w:rsidR="00183844">
        <w:rPr>
          <w:b/>
          <w:bCs/>
          <w:color w:val="1F497D" w:themeColor="text2"/>
        </w:rPr>
        <w:t>:</w:t>
      </w:r>
      <w:r w:rsidR="00231426">
        <w:rPr>
          <w:b/>
          <w:bCs/>
          <w:color w:val="1F497D" w:themeColor="text2"/>
        </w:rPr>
        <w:t xml:space="preserve"> </w:t>
      </w:r>
      <w:r w:rsidR="00231426" w:rsidRPr="00231426">
        <w:t>C</w:t>
      </w:r>
      <w:r w:rsidRPr="00231426">
        <w:t>harts and tables are a text type</w:t>
      </w:r>
      <w:r w:rsidR="007B7FF7">
        <w:t xml:space="preserve"> (genre)</w:t>
      </w:r>
      <w:r w:rsidRPr="00231426">
        <w:t xml:space="preserve"> and you know what kind of</w:t>
      </w:r>
      <w:r w:rsidR="00231426">
        <w:t xml:space="preserve"> information they tend to conve</w:t>
      </w:r>
      <w:r w:rsidRPr="00231426">
        <w:t>y</w:t>
      </w:r>
      <w:r w:rsidR="00183844">
        <w:t xml:space="preserve">. </w:t>
      </w:r>
      <w:r w:rsidR="007B7FF7">
        <w:t>You know the conventions of the headings and the direction to read.</w:t>
      </w:r>
    </w:p>
    <w:p w14:paraId="54F1406E" w14:textId="77777777" w:rsidR="00231426" w:rsidRPr="00AB7F72" w:rsidRDefault="00231426" w:rsidP="00231426">
      <w:pPr>
        <w:rPr>
          <w:color w:val="1F497D" w:themeColor="text2"/>
          <w:sz w:val="24"/>
          <w:szCs w:val="24"/>
        </w:rPr>
      </w:pPr>
      <w:r w:rsidRPr="00AB7F72">
        <w:rPr>
          <w:b/>
          <w:bCs/>
          <w:color w:val="1F497D" w:themeColor="text2"/>
          <w:sz w:val="24"/>
          <w:szCs w:val="24"/>
        </w:rPr>
        <w:t>Language strategies and skills:</w:t>
      </w:r>
    </w:p>
    <w:p w14:paraId="4641B006" w14:textId="316CFD98" w:rsidR="00864871" w:rsidRPr="00231426" w:rsidRDefault="00374EBB" w:rsidP="00231426">
      <w:pPr>
        <w:numPr>
          <w:ilvl w:val="0"/>
          <w:numId w:val="2"/>
        </w:numPr>
      </w:pPr>
      <w:r w:rsidRPr="00231426">
        <w:rPr>
          <w:b/>
          <w:color w:val="1F497D" w:themeColor="text2"/>
        </w:rPr>
        <w:t>Read</w:t>
      </w:r>
      <w:r w:rsidR="00183844">
        <w:rPr>
          <w:b/>
          <w:color w:val="1F497D" w:themeColor="text2"/>
        </w:rPr>
        <w:t>ing</w:t>
      </w:r>
      <w:r w:rsidRPr="00231426">
        <w:rPr>
          <w:b/>
          <w:color w:val="1F497D" w:themeColor="text2"/>
        </w:rPr>
        <w:t xml:space="preserve"> texts differently depending on your purpose</w:t>
      </w:r>
      <w:r w:rsidR="00183844">
        <w:rPr>
          <w:b/>
          <w:color w:val="1F497D" w:themeColor="text2"/>
        </w:rPr>
        <w:t>:</w:t>
      </w:r>
      <w:r w:rsidRPr="00231426">
        <w:t xml:space="preserve"> </w:t>
      </w:r>
      <w:r w:rsidR="00231426">
        <w:t>Y</w:t>
      </w:r>
      <w:r w:rsidRPr="00231426">
        <w:t>ou probably scan the weather page for the high and low to dec</w:t>
      </w:r>
      <w:r w:rsidR="00183844">
        <w:t>ide how to dress in the morning,</w:t>
      </w:r>
      <w:r w:rsidRPr="00231426">
        <w:t xml:space="preserve"> or you do the same while listening to the radio in the morning, listening only for the information you need. When you get to work, you might read an email from your boss about an upcoming structural chan</w:t>
      </w:r>
      <w:r w:rsidR="00231426">
        <w:t>ge in the school very carefully</w:t>
      </w:r>
      <w:r w:rsidRPr="00231426">
        <w:t>.</w:t>
      </w:r>
    </w:p>
    <w:p w14:paraId="610ABDE1" w14:textId="4145FB27" w:rsidR="00864871" w:rsidRPr="00231426" w:rsidRDefault="00183844" w:rsidP="00231426">
      <w:pPr>
        <w:numPr>
          <w:ilvl w:val="0"/>
          <w:numId w:val="2"/>
        </w:numPr>
        <w:rPr>
          <w:b/>
          <w:color w:val="1F497D" w:themeColor="text2"/>
        </w:rPr>
      </w:pPr>
      <w:r>
        <w:rPr>
          <w:b/>
          <w:color w:val="1F497D" w:themeColor="text2"/>
        </w:rPr>
        <w:t>Using</w:t>
      </w:r>
      <w:r w:rsidR="00374EBB" w:rsidRPr="00231426">
        <w:rPr>
          <w:b/>
          <w:color w:val="1F497D" w:themeColor="text2"/>
        </w:rPr>
        <w:t xml:space="preserve"> context clue</w:t>
      </w:r>
      <w:r w:rsidR="00AB4834">
        <w:rPr>
          <w:b/>
          <w:color w:val="1F497D" w:themeColor="text2"/>
        </w:rPr>
        <w:t>s to understand new information</w:t>
      </w:r>
      <w:r>
        <w:rPr>
          <w:b/>
          <w:color w:val="1F497D" w:themeColor="text2"/>
        </w:rPr>
        <w:t>:</w:t>
      </w:r>
      <w:r w:rsidR="00AB4834">
        <w:rPr>
          <w:b/>
          <w:color w:val="1F497D" w:themeColor="text2"/>
        </w:rPr>
        <w:t xml:space="preserve"> </w:t>
      </w:r>
      <w:r w:rsidR="00AB4834">
        <w:t>Think of how often you use pictures, formatting</w:t>
      </w:r>
      <w:r>
        <w:t>,</w:t>
      </w:r>
      <w:r w:rsidR="00AB4834">
        <w:t xml:space="preserve"> or the surrounding words in a text to determine </w:t>
      </w:r>
      <w:r w:rsidR="00AB7F72">
        <w:t xml:space="preserve">the </w:t>
      </w:r>
      <w:r w:rsidR="00AB4834">
        <w:t>meaning of new wo</w:t>
      </w:r>
      <w:r w:rsidR="00AB7F72">
        <w:t xml:space="preserve">rds or concepts, </w:t>
      </w:r>
      <w:r>
        <w:t>or to infer a writer’s opinion (e.g., a</w:t>
      </w:r>
      <w:r w:rsidR="00AB4834">
        <w:t xml:space="preserve"> bold heading with an explanation point tells you something about the attitude of the writer). </w:t>
      </w:r>
    </w:p>
    <w:p w14:paraId="7423498F" w14:textId="0EC87D04" w:rsidR="00864871" w:rsidRPr="00AB4834" w:rsidRDefault="00183844" w:rsidP="00AD001A">
      <w:pPr>
        <w:numPr>
          <w:ilvl w:val="0"/>
          <w:numId w:val="2"/>
        </w:numPr>
      </w:pPr>
      <w:r>
        <w:rPr>
          <w:b/>
          <w:color w:val="1F497D" w:themeColor="text2"/>
        </w:rPr>
        <w:t xml:space="preserve">Making </w:t>
      </w:r>
      <w:r w:rsidR="00374EBB" w:rsidRPr="00AD001A">
        <w:rPr>
          <w:b/>
          <w:color w:val="1F497D" w:themeColor="text2"/>
        </w:rPr>
        <w:t>inferences and logical guesses</w:t>
      </w:r>
      <w:r>
        <w:rPr>
          <w:b/>
          <w:color w:val="1F497D" w:themeColor="text2"/>
        </w:rPr>
        <w:t>:</w:t>
      </w:r>
      <w:r w:rsidR="00AB4834" w:rsidRPr="00AD001A">
        <w:rPr>
          <w:b/>
          <w:color w:val="1F497D" w:themeColor="text2"/>
        </w:rPr>
        <w:t xml:space="preserve"> </w:t>
      </w:r>
      <w:r w:rsidR="00AB4834" w:rsidRPr="00AB4834">
        <w:t>You most likely “read</w:t>
      </w:r>
      <w:r w:rsidR="00AD001A">
        <w:t xml:space="preserve"> or listen</w:t>
      </w:r>
      <w:r w:rsidR="00AB4834" w:rsidRPr="00AB4834">
        <w:t xml:space="preserve"> between the lines” as you interact with others, listen to the news or to a presentation, or read something. </w:t>
      </w:r>
      <w:r w:rsidR="00AD001A">
        <w:t>You need to find small clues that lead you to infer things that a speaker or a</w:t>
      </w:r>
      <w:r>
        <w:t>uthor doesn’t explicitly state.</w:t>
      </w:r>
      <w:r w:rsidR="00AD001A">
        <w:t xml:space="preserve"> For example, you might hear: “The water was rushing over him and he </w:t>
      </w:r>
      <w:r>
        <w:t>felt nothing beneath his feet.”</w:t>
      </w:r>
      <w:r w:rsidR="00AD001A">
        <w:t xml:space="preserve"> You would infer that this person is in a lake or the ocean and struggling to stay afloat.</w:t>
      </w:r>
    </w:p>
    <w:p w14:paraId="08C9F793" w14:textId="47DAF335" w:rsidR="00864871" w:rsidRPr="00231426" w:rsidRDefault="00183844" w:rsidP="00231426">
      <w:pPr>
        <w:numPr>
          <w:ilvl w:val="0"/>
          <w:numId w:val="2"/>
        </w:numPr>
        <w:rPr>
          <w:b/>
          <w:color w:val="1F497D" w:themeColor="text2"/>
        </w:rPr>
      </w:pPr>
      <w:r>
        <w:rPr>
          <w:b/>
          <w:color w:val="1F497D" w:themeColor="text2"/>
        </w:rPr>
        <w:lastRenderedPageBreak/>
        <w:t>Making</w:t>
      </w:r>
      <w:r w:rsidR="00374EBB" w:rsidRPr="00231426">
        <w:rPr>
          <w:b/>
          <w:color w:val="1F497D" w:themeColor="text2"/>
        </w:rPr>
        <w:t xml:space="preserve"> predictions before readin</w:t>
      </w:r>
      <w:r w:rsidR="00231426">
        <w:rPr>
          <w:b/>
          <w:color w:val="1F497D" w:themeColor="text2"/>
        </w:rPr>
        <w:t>g a text</w:t>
      </w:r>
      <w:r>
        <w:rPr>
          <w:b/>
          <w:color w:val="1F497D" w:themeColor="text2"/>
        </w:rPr>
        <w:t>:</w:t>
      </w:r>
      <w:r w:rsidR="00231426">
        <w:rPr>
          <w:b/>
          <w:color w:val="1F497D" w:themeColor="text2"/>
        </w:rPr>
        <w:t xml:space="preserve"> </w:t>
      </w:r>
      <w:r w:rsidR="00231426">
        <w:t>When you pick up the paper in the morning, you bring all sorts of prior knowledge to the task and that shapes how you approach your reading. You know what’s in the news, so you anticipate certain countries being mentioned.</w:t>
      </w:r>
    </w:p>
    <w:p w14:paraId="472B895C" w14:textId="77777777" w:rsidR="00231426" w:rsidRPr="00217D51" w:rsidRDefault="00231426" w:rsidP="00231426">
      <w:pPr>
        <w:rPr>
          <w:color w:val="1F497D" w:themeColor="text2"/>
          <w:sz w:val="24"/>
          <w:szCs w:val="24"/>
        </w:rPr>
      </w:pPr>
      <w:r w:rsidRPr="00217D51">
        <w:rPr>
          <w:sz w:val="24"/>
          <w:szCs w:val="24"/>
        </w:rPr>
        <w:t> </w:t>
      </w:r>
      <w:r w:rsidRPr="00217D51">
        <w:rPr>
          <w:b/>
          <w:bCs/>
          <w:color w:val="1F497D" w:themeColor="text2"/>
          <w:sz w:val="24"/>
          <w:szCs w:val="24"/>
        </w:rPr>
        <w:t>Critical thinking:</w:t>
      </w:r>
    </w:p>
    <w:p w14:paraId="6C4168C8" w14:textId="00AE7D2B" w:rsidR="00864871" w:rsidRPr="00AD001A" w:rsidRDefault="00374EBB" w:rsidP="00231426">
      <w:pPr>
        <w:numPr>
          <w:ilvl w:val="0"/>
          <w:numId w:val="3"/>
        </w:numPr>
      </w:pPr>
      <w:r w:rsidRPr="00231426">
        <w:rPr>
          <w:b/>
          <w:color w:val="1F497D" w:themeColor="text2"/>
        </w:rPr>
        <w:t>Compa</w:t>
      </w:r>
      <w:r w:rsidR="0088040E">
        <w:rPr>
          <w:b/>
          <w:color w:val="1F497D" w:themeColor="text2"/>
        </w:rPr>
        <w:t>ring</w:t>
      </w:r>
      <w:r w:rsidR="00231426">
        <w:rPr>
          <w:b/>
          <w:color w:val="1F497D" w:themeColor="text2"/>
        </w:rPr>
        <w:t xml:space="preserve"> and contrast</w:t>
      </w:r>
      <w:r w:rsidR="0088040E">
        <w:rPr>
          <w:b/>
          <w:color w:val="1F497D" w:themeColor="text2"/>
        </w:rPr>
        <w:t>ing</w:t>
      </w:r>
      <w:r w:rsidR="00231426">
        <w:rPr>
          <w:b/>
          <w:color w:val="1F497D" w:themeColor="text2"/>
        </w:rPr>
        <w:t xml:space="preserve"> ideas or things</w:t>
      </w:r>
      <w:r w:rsidR="0088040E">
        <w:rPr>
          <w:b/>
          <w:color w:val="1F497D" w:themeColor="text2"/>
        </w:rPr>
        <w:t>:</w:t>
      </w:r>
      <w:r w:rsidR="00AD001A">
        <w:rPr>
          <w:b/>
          <w:color w:val="1F497D" w:themeColor="text2"/>
        </w:rPr>
        <w:t xml:space="preserve"> </w:t>
      </w:r>
      <w:r w:rsidR="00AD001A">
        <w:t>We do this all the time in our daily lives, and this skill becomes a big part of decis</w:t>
      </w:r>
      <w:r w:rsidR="0088040E">
        <w:t>ion making and problem solving (</w:t>
      </w:r>
      <w:r w:rsidR="00AD001A">
        <w:t>e.g.</w:t>
      </w:r>
      <w:r w:rsidR="0088040E">
        <w:t>,</w:t>
      </w:r>
      <w:r w:rsidR="00AD001A">
        <w:t xml:space="preserve"> comparing our options</w:t>
      </w:r>
      <w:r w:rsidR="0088040E">
        <w:t>)</w:t>
      </w:r>
      <w:r w:rsidR="00AD001A">
        <w:t>.</w:t>
      </w:r>
    </w:p>
    <w:p w14:paraId="245DC31C" w14:textId="175E4016" w:rsidR="00864871" w:rsidRPr="00AD001A" w:rsidRDefault="0088040E" w:rsidP="00231426">
      <w:pPr>
        <w:numPr>
          <w:ilvl w:val="0"/>
          <w:numId w:val="3"/>
        </w:numPr>
      </w:pPr>
      <w:r>
        <w:rPr>
          <w:b/>
          <w:color w:val="1F497D" w:themeColor="text2"/>
        </w:rPr>
        <w:t>Solving</w:t>
      </w:r>
      <w:r w:rsidR="00231426">
        <w:rPr>
          <w:b/>
          <w:color w:val="1F497D" w:themeColor="text2"/>
        </w:rPr>
        <w:t xml:space="preserve"> problems at work</w:t>
      </w:r>
      <w:r>
        <w:rPr>
          <w:b/>
          <w:color w:val="1F497D" w:themeColor="text2"/>
        </w:rPr>
        <w:t>:</w:t>
      </w:r>
      <w:r w:rsidR="00AD001A" w:rsidRPr="00AD001A">
        <w:t xml:space="preserve"> Here</w:t>
      </w:r>
      <w:r>
        <w:t>,</w:t>
      </w:r>
      <w:r w:rsidR="00AD001A" w:rsidRPr="00AD001A">
        <w:t xml:space="preserve"> we use </w:t>
      </w:r>
      <w:r>
        <w:t xml:space="preserve">a </w:t>
      </w:r>
      <w:r w:rsidR="00AD001A" w:rsidRPr="00AD001A">
        <w:t>combinati</w:t>
      </w:r>
      <w:r>
        <w:t>on of critical thinking skills.</w:t>
      </w:r>
      <w:r w:rsidR="00AD001A" w:rsidRPr="00AD001A">
        <w:t xml:space="preserve"> We </w:t>
      </w:r>
      <w:r w:rsidR="00AD001A">
        <w:t xml:space="preserve">need to identify the issue, weigh our options, </w:t>
      </w:r>
      <w:r w:rsidR="007B7FF7">
        <w:t>and analyze</w:t>
      </w:r>
      <w:r w:rsidR="00AD001A">
        <w:t xml:space="preserve"> the pros and cons of those options.</w:t>
      </w:r>
      <w:r w:rsidR="00BC7E25">
        <w:t xml:space="preserve"> We may also use technology as we search for options online.</w:t>
      </w:r>
      <w:bookmarkStart w:id="0" w:name="_GoBack"/>
      <w:r w:rsidR="00BC7E25">
        <w:t xml:space="preserve">  </w:t>
      </w:r>
      <w:bookmarkEnd w:id="0"/>
    </w:p>
    <w:p w14:paraId="3C12C5CA" w14:textId="2646F569" w:rsidR="00864871" w:rsidRPr="00231426" w:rsidRDefault="0088040E" w:rsidP="00231426">
      <w:pPr>
        <w:numPr>
          <w:ilvl w:val="0"/>
          <w:numId w:val="3"/>
        </w:numPr>
        <w:rPr>
          <w:b/>
          <w:color w:val="1F497D" w:themeColor="text2"/>
        </w:rPr>
      </w:pPr>
      <w:r>
        <w:rPr>
          <w:b/>
          <w:color w:val="1F497D" w:themeColor="text2"/>
        </w:rPr>
        <w:t>Challenging</w:t>
      </w:r>
      <w:r w:rsidR="00374EBB" w:rsidRPr="00231426">
        <w:rPr>
          <w:b/>
          <w:color w:val="1F497D" w:themeColor="text2"/>
        </w:rPr>
        <w:t xml:space="preserve"> assumptions</w:t>
      </w:r>
      <w:r>
        <w:rPr>
          <w:b/>
          <w:color w:val="1F497D" w:themeColor="text2"/>
        </w:rPr>
        <w:t>:</w:t>
      </w:r>
      <w:r w:rsidR="00231426">
        <w:rPr>
          <w:b/>
          <w:color w:val="1F497D" w:themeColor="text2"/>
        </w:rPr>
        <w:t xml:space="preserve"> </w:t>
      </w:r>
      <w:r w:rsidR="007B7FF7" w:rsidRPr="007B7FF7">
        <w:t>You come to most listening and reading situations with a set of assumptions and predictions.</w:t>
      </w:r>
      <w:r w:rsidR="007B7FF7">
        <w:rPr>
          <w:b/>
          <w:color w:val="1F497D" w:themeColor="text2"/>
        </w:rPr>
        <w:t xml:space="preserve"> </w:t>
      </w:r>
      <w:r w:rsidR="00231426">
        <w:t xml:space="preserve">As you read or listen to something, you are actively reading or listening to verify or challenge your assumptions. </w:t>
      </w:r>
      <w:r w:rsidR="00374EBB" w:rsidRPr="00231426">
        <w:rPr>
          <w:b/>
          <w:color w:val="1F497D" w:themeColor="text2"/>
        </w:rPr>
        <w:t xml:space="preserve"> </w:t>
      </w:r>
    </w:p>
    <w:p w14:paraId="373AAE33" w14:textId="46E78E8F" w:rsidR="00864871" w:rsidRPr="00231426" w:rsidRDefault="0088040E" w:rsidP="00231426">
      <w:pPr>
        <w:numPr>
          <w:ilvl w:val="0"/>
          <w:numId w:val="3"/>
        </w:numPr>
      </w:pPr>
      <w:r>
        <w:rPr>
          <w:b/>
          <w:color w:val="1F497D" w:themeColor="text2"/>
        </w:rPr>
        <w:t>Synthesizing</w:t>
      </w:r>
      <w:r w:rsidR="00374EBB" w:rsidRPr="00231426">
        <w:rPr>
          <w:b/>
          <w:color w:val="1F497D" w:themeColor="text2"/>
        </w:rPr>
        <w:t xml:space="preserve"> information from multiple sources</w:t>
      </w:r>
      <w:r>
        <w:rPr>
          <w:b/>
          <w:color w:val="1F497D" w:themeColor="text2"/>
        </w:rPr>
        <w:t>:</w:t>
      </w:r>
      <w:r w:rsidR="00231426">
        <w:rPr>
          <w:b/>
          <w:color w:val="1F497D" w:themeColor="text2"/>
        </w:rPr>
        <w:t xml:space="preserve"> </w:t>
      </w:r>
      <w:r w:rsidR="00231426" w:rsidRPr="00231426">
        <w:t xml:space="preserve">When you need to do a presentation or write something for school or work, </w:t>
      </w:r>
      <w:r w:rsidR="001941EC">
        <w:t>you don’t gather i</w:t>
      </w:r>
      <w:r>
        <w:t>nformation from only one source</w:t>
      </w:r>
      <w:r w:rsidR="006C4686">
        <w:t>.</w:t>
      </w:r>
      <w:r w:rsidR="001941EC">
        <w:t xml:space="preserve"> When you are making a major purch</w:t>
      </w:r>
      <w:r>
        <w:t>ase, you may do the same thing.</w:t>
      </w:r>
      <w:r w:rsidR="001941EC">
        <w:t xml:space="preserve"> The</w:t>
      </w:r>
      <w:r w:rsidR="007B7FF7">
        <w:t xml:space="preserve">n </w:t>
      </w:r>
      <w:r w:rsidR="001941EC">
        <w:t>you analyze, compare</w:t>
      </w:r>
      <w:r>
        <w:t>,</w:t>
      </w:r>
      <w:r w:rsidR="001941EC">
        <w:t xml:space="preserve"> and contrast the information. </w:t>
      </w:r>
      <w:r w:rsidR="00BC7E25">
        <w:t xml:space="preserve">You use print and digital literacy in this process as you read online reviews and consumer reports. </w:t>
      </w:r>
    </w:p>
    <w:p w14:paraId="6139AFDE" w14:textId="3E03AA64" w:rsidR="00231426" w:rsidRPr="007B7FF7" w:rsidRDefault="00231426" w:rsidP="00231426">
      <w:r w:rsidRPr="007B7FF7">
        <w:t>In addition to these, the inventory included essent</w:t>
      </w:r>
      <w:r w:rsidR="007B7FF7">
        <w:t xml:space="preserve">ial skills such as note-taking and </w:t>
      </w:r>
      <w:r w:rsidRPr="007B7FF7">
        <w:t>organizing strategie</w:t>
      </w:r>
      <w:r w:rsidR="007B7FF7">
        <w:t xml:space="preserve">s, which may include graphic organizers for planning, outlines for note-taking, or grids for recording information. </w:t>
      </w:r>
      <w:r w:rsidR="00BC7E25">
        <w:t>There is also collaboration with digital literacy in the inventory. Do you work on projects with other</w:t>
      </w:r>
      <w:r w:rsidR="0088040E">
        <w:t xml:space="preserve">s using Google docs? </w:t>
      </w:r>
      <w:r w:rsidR="00BC7E25">
        <w:t xml:space="preserve">Do you </w:t>
      </w:r>
      <w:r w:rsidR="0088040E">
        <w:t>use Skype</w:t>
      </w:r>
      <w:r w:rsidR="008A1DF9">
        <w:t xml:space="preserve"> or Go-t</w:t>
      </w:r>
      <w:r w:rsidR="00BC7E25">
        <w:t>o Meetings?</w:t>
      </w:r>
      <w:r w:rsidR="00461F16">
        <w:t xml:space="preserve"> </w:t>
      </w:r>
    </w:p>
    <w:sectPr w:rsidR="00231426" w:rsidRPr="007B7FF7" w:rsidSect="00243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02892"/>
    <w:multiLevelType w:val="hybridMultilevel"/>
    <w:tmpl w:val="4EE29952"/>
    <w:lvl w:ilvl="0" w:tplc="6EAAFB6E">
      <w:start w:val="1"/>
      <w:numFmt w:val="bullet"/>
      <w:lvlText w:val="•"/>
      <w:lvlJc w:val="left"/>
      <w:pPr>
        <w:tabs>
          <w:tab w:val="num" w:pos="720"/>
        </w:tabs>
        <w:ind w:left="720" w:hanging="360"/>
      </w:pPr>
      <w:rPr>
        <w:rFonts w:ascii="Arial" w:hAnsi="Arial" w:hint="default"/>
      </w:rPr>
    </w:lvl>
    <w:lvl w:ilvl="1" w:tplc="72DE451E" w:tentative="1">
      <w:start w:val="1"/>
      <w:numFmt w:val="bullet"/>
      <w:lvlText w:val="•"/>
      <w:lvlJc w:val="left"/>
      <w:pPr>
        <w:tabs>
          <w:tab w:val="num" w:pos="1440"/>
        </w:tabs>
        <w:ind w:left="1440" w:hanging="360"/>
      </w:pPr>
      <w:rPr>
        <w:rFonts w:ascii="Arial" w:hAnsi="Arial" w:hint="default"/>
      </w:rPr>
    </w:lvl>
    <w:lvl w:ilvl="2" w:tplc="F1AE2156" w:tentative="1">
      <w:start w:val="1"/>
      <w:numFmt w:val="bullet"/>
      <w:lvlText w:val="•"/>
      <w:lvlJc w:val="left"/>
      <w:pPr>
        <w:tabs>
          <w:tab w:val="num" w:pos="2160"/>
        </w:tabs>
        <w:ind w:left="2160" w:hanging="360"/>
      </w:pPr>
      <w:rPr>
        <w:rFonts w:ascii="Arial" w:hAnsi="Arial" w:hint="default"/>
      </w:rPr>
    </w:lvl>
    <w:lvl w:ilvl="3" w:tplc="63D8F5F2" w:tentative="1">
      <w:start w:val="1"/>
      <w:numFmt w:val="bullet"/>
      <w:lvlText w:val="•"/>
      <w:lvlJc w:val="left"/>
      <w:pPr>
        <w:tabs>
          <w:tab w:val="num" w:pos="2880"/>
        </w:tabs>
        <w:ind w:left="2880" w:hanging="360"/>
      </w:pPr>
      <w:rPr>
        <w:rFonts w:ascii="Arial" w:hAnsi="Arial" w:hint="default"/>
      </w:rPr>
    </w:lvl>
    <w:lvl w:ilvl="4" w:tplc="CF1E3064" w:tentative="1">
      <w:start w:val="1"/>
      <w:numFmt w:val="bullet"/>
      <w:lvlText w:val="•"/>
      <w:lvlJc w:val="left"/>
      <w:pPr>
        <w:tabs>
          <w:tab w:val="num" w:pos="3600"/>
        </w:tabs>
        <w:ind w:left="3600" w:hanging="360"/>
      </w:pPr>
      <w:rPr>
        <w:rFonts w:ascii="Arial" w:hAnsi="Arial" w:hint="default"/>
      </w:rPr>
    </w:lvl>
    <w:lvl w:ilvl="5" w:tplc="FA44B0CE" w:tentative="1">
      <w:start w:val="1"/>
      <w:numFmt w:val="bullet"/>
      <w:lvlText w:val="•"/>
      <w:lvlJc w:val="left"/>
      <w:pPr>
        <w:tabs>
          <w:tab w:val="num" w:pos="4320"/>
        </w:tabs>
        <w:ind w:left="4320" w:hanging="360"/>
      </w:pPr>
      <w:rPr>
        <w:rFonts w:ascii="Arial" w:hAnsi="Arial" w:hint="default"/>
      </w:rPr>
    </w:lvl>
    <w:lvl w:ilvl="6" w:tplc="5EEC0A72" w:tentative="1">
      <w:start w:val="1"/>
      <w:numFmt w:val="bullet"/>
      <w:lvlText w:val="•"/>
      <w:lvlJc w:val="left"/>
      <w:pPr>
        <w:tabs>
          <w:tab w:val="num" w:pos="5040"/>
        </w:tabs>
        <w:ind w:left="5040" w:hanging="360"/>
      </w:pPr>
      <w:rPr>
        <w:rFonts w:ascii="Arial" w:hAnsi="Arial" w:hint="default"/>
      </w:rPr>
    </w:lvl>
    <w:lvl w:ilvl="7" w:tplc="3CF289A0" w:tentative="1">
      <w:start w:val="1"/>
      <w:numFmt w:val="bullet"/>
      <w:lvlText w:val="•"/>
      <w:lvlJc w:val="left"/>
      <w:pPr>
        <w:tabs>
          <w:tab w:val="num" w:pos="5760"/>
        </w:tabs>
        <w:ind w:left="5760" w:hanging="360"/>
      </w:pPr>
      <w:rPr>
        <w:rFonts w:ascii="Arial" w:hAnsi="Arial" w:hint="default"/>
      </w:rPr>
    </w:lvl>
    <w:lvl w:ilvl="8" w:tplc="3A148E5E" w:tentative="1">
      <w:start w:val="1"/>
      <w:numFmt w:val="bullet"/>
      <w:lvlText w:val="•"/>
      <w:lvlJc w:val="left"/>
      <w:pPr>
        <w:tabs>
          <w:tab w:val="num" w:pos="6480"/>
        </w:tabs>
        <w:ind w:left="6480" w:hanging="360"/>
      </w:pPr>
      <w:rPr>
        <w:rFonts w:ascii="Arial" w:hAnsi="Arial" w:hint="default"/>
      </w:rPr>
    </w:lvl>
  </w:abstractNum>
  <w:abstractNum w:abstractNumId="1">
    <w:nsid w:val="326A5880"/>
    <w:multiLevelType w:val="hybridMultilevel"/>
    <w:tmpl w:val="E270A68A"/>
    <w:lvl w:ilvl="0" w:tplc="AD38E77E">
      <w:start w:val="1"/>
      <w:numFmt w:val="bullet"/>
      <w:lvlText w:val="•"/>
      <w:lvlJc w:val="left"/>
      <w:pPr>
        <w:tabs>
          <w:tab w:val="num" w:pos="720"/>
        </w:tabs>
        <w:ind w:left="720" w:hanging="360"/>
      </w:pPr>
      <w:rPr>
        <w:rFonts w:ascii="Arial" w:hAnsi="Arial" w:hint="default"/>
      </w:rPr>
    </w:lvl>
    <w:lvl w:ilvl="1" w:tplc="6D0CE1A6" w:tentative="1">
      <w:start w:val="1"/>
      <w:numFmt w:val="bullet"/>
      <w:lvlText w:val="•"/>
      <w:lvlJc w:val="left"/>
      <w:pPr>
        <w:tabs>
          <w:tab w:val="num" w:pos="1440"/>
        </w:tabs>
        <w:ind w:left="1440" w:hanging="360"/>
      </w:pPr>
      <w:rPr>
        <w:rFonts w:ascii="Arial" w:hAnsi="Arial" w:hint="default"/>
      </w:rPr>
    </w:lvl>
    <w:lvl w:ilvl="2" w:tplc="471446DA" w:tentative="1">
      <w:start w:val="1"/>
      <w:numFmt w:val="bullet"/>
      <w:lvlText w:val="•"/>
      <w:lvlJc w:val="left"/>
      <w:pPr>
        <w:tabs>
          <w:tab w:val="num" w:pos="2160"/>
        </w:tabs>
        <w:ind w:left="2160" w:hanging="360"/>
      </w:pPr>
      <w:rPr>
        <w:rFonts w:ascii="Arial" w:hAnsi="Arial" w:hint="default"/>
      </w:rPr>
    </w:lvl>
    <w:lvl w:ilvl="3" w:tplc="8DDCC8E2" w:tentative="1">
      <w:start w:val="1"/>
      <w:numFmt w:val="bullet"/>
      <w:lvlText w:val="•"/>
      <w:lvlJc w:val="left"/>
      <w:pPr>
        <w:tabs>
          <w:tab w:val="num" w:pos="2880"/>
        </w:tabs>
        <w:ind w:left="2880" w:hanging="360"/>
      </w:pPr>
      <w:rPr>
        <w:rFonts w:ascii="Arial" w:hAnsi="Arial" w:hint="default"/>
      </w:rPr>
    </w:lvl>
    <w:lvl w:ilvl="4" w:tplc="1D522492" w:tentative="1">
      <w:start w:val="1"/>
      <w:numFmt w:val="bullet"/>
      <w:lvlText w:val="•"/>
      <w:lvlJc w:val="left"/>
      <w:pPr>
        <w:tabs>
          <w:tab w:val="num" w:pos="3600"/>
        </w:tabs>
        <w:ind w:left="3600" w:hanging="360"/>
      </w:pPr>
      <w:rPr>
        <w:rFonts w:ascii="Arial" w:hAnsi="Arial" w:hint="default"/>
      </w:rPr>
    </w:lvl>
    <w:lvl w:ilvl="5" w:tplc="52D41342" w:tentative="1">
      <w:start w:val="1"/>
      <w:numFmt w:val="bullet"/>
      <w:lvlText w:val="•"/>
      <w:lvlJc w:val="left"/>
      <w:pPr>
        <w:tabs>
          <w:tab w:val="num" w:pos="4320"/>
        </w:tabs>
        <w:ind w:left="4320" w:hanging="360"/>
      </w:pPr>
      <w:rPr>
        <w:rFonts w:ascii="Arial" w:hAnsi="Arial" w:hint="default"/>
      </w:rPr>
    </w:lvl>
    <w:lvl w:ilvl="6" w:tplc="47F28740" w:tentative="1">
      <w:start w:val="1"/>
      <w:numFmt w:val="bullet"/>
      <w:lvlText w:val="•"/>
      <w:lvlJc w:val="left"/>
      <w:pPr>
        <w:tabs>
          <w:tab w:val="num" w:pos="5040"/>
        </w:tabs>
        <w:ind w:left="5040" w:hanging="360"/>
      </w:pPr>
      <w:rPr>
        <w:rFonts w:ascii="Arial" w:hAnsi="Arial" w:hint="default"/>
      </w:rPr>
    </w:lvl>
    <w:lvl w:ilvl="7" w:tplc="4AFC2BE0" w:tentative="1">
      <w:start w:val="1"/>
      <w:numFmt w:val="bullet"/>
      <w:lvlText w:val="•"/>
      <w:lvlJc w:val="left"/>
      <w:pPr>
        <w:tabs>
          <w:tab w:val="num" w:pos="5760"/>
        </w:tabs>
        <w:ind w:left="5760" w:hanging="360"/>
      </w:pPr>
      <w:rPr>
        <w:rFonts w:ascii="Arial" w:hAnsi="Arial" w:hint="default"/>
      </w:rPr>
    </w:lvl>
    <w:lvl w:ilvl="8" w:tplc="ABCEAB68" w:tentative="1">
      <w:start w:val="1"/>
      <w:numFmt w:val="bullet"/>
      <w:lvlText w:val="•"/>
      <w:lvlJc w:val="left"/>
      <w:pPr>
        <w:tabs>
          <w:tab w:val="num" w:pos="6480"/>
        </w:tabs>
        <w:ind w:left="6480" w:hanging="360"/>
      </w:pPr>
      <w:rPr>
        <w:rFonts w:ascii="Arial" w:hAnsi="Arial" w:hint="default"/>
      </w:rPr>
    </w:lvl>
  </w:abstractNum>
  <w:abstractNum w:abstractNumId="2">
    <w:nsid w:val="51D51C3E"/>
    <w:multiLevelType w:val="hybridMultilevel"/>
    <w:tmpl w:val="5E7AF734"/>
    <w:lvl w:ilvl="0" w:tplc="15886E60">
      <w:start w:val="1"/>
      <w:numFmt w:val="bullet"/>
      <w:lvlText w:val="•"/>
      <w:lvlJc w:val="left"/>
      <w:pPr>
        <w:tabs>
          <w:tab w:val="num" w:pos="720"/>
        </w:tabs>
        <w:ind w:left="720" w:hanging="360"/>
      </w:pPr>
      <w:rPr>
        <w:rFonts w:ascii="Arial" w:hAnsi="Arial" w:hint="default"/>
      </w:rPr>
    </w:lvl>
    <w:lvl w:ilvl="1" w:tplc="E6B675BA" w:tentative="1">
      <w:start w:val="1"/>
      <w:numFmt w:val="bullet"/>
      <w:lvlText w:val="•"/>
      <w:lvlJc w:val="left"/>
      <w:pPr>
        <w:tabs>
          <w:tab w:val="num" w:pos="1440"/>
        </w:tabs>
        <w:ind w:left="1440" w:hanging="360"/>
      </w:pPr>
      <w:rPr>
        <w:rFonts w:ascii="Arial" w:hAnsi="Arial" w:hint="default"/>
      </w:rPr>
    </w:lvl>
    <w:lvl w:ilvl="2" w:tplc="017644FC" w:tentative="1">
      <w:start w:val="1"/>
      <w:numFmt w:val="bullet"/>
      <w:lvlText w:val="•"/>
      <w:lvlJc w:val="left"/>
      <w:pPr>
        <w:tabs>
          <w:tab w:val="num" w:pos="2160"/>
        </w:tabs>
        <w:ind w:left="2160" w:hanging="360"/>
      </w:pPr>
      <w:rPr>
        <w:rFonts w:ascii="Arial" w:hAnsi="Arial" w:hint="default"/>
      </w:rPr>
    </w:lvl>
    <w:lvl w:ilvl="3" w:tplc="E0A83E5A" w:tentative="1">
      <w:start w:val="1"/>
      <w:numFmt w:val="bullet"/>
      <w:lvlText w:val="•"/>
      <w:lvlJc w:val="left"/>
      <w:pPr>
        <w:tabs>
          <w:tab w:val="num" w:pos="2880"/>
        </w:tabs>
        <w:ind w:left="2880" w:hanging="360"/>
      </w:pPr>
      <w:rPr>
        <w:rFonts w:ascii="Arial" w:hAnsi="Arial" w:hint="default"/>
      </w:rPr>
    </w:lvl>
    <w:lvl w:ilvl="4" w:tplc="549A1CD2" w:tentative="1">
      <w:start w:val="1"/>
      <w:numFmt w:val="bullet"/>
      <w:lvlText w:val="•"/>
      <w:lvlJc w:val="left"/>
      <w:pPr>
        <w:tabs>
          <w:tab w:val="num" w:pos="3600"/>
        </w:tabs>
        <w:ind w:left="3600" w:hanging="360"/>
      </w:pPr>
      <w:rPr>
        <w:rFonts w:ascii="Arial" w:hAnsi="Arial" w:hint="default"/>
      </w:rPr>
    </w:lvl>
    <w:lvl w:ilvl="5" w:tplc="15BAD898" w:tentative="1">
      <w:start w:val="1"/>
      <w:numFmt w:val="bullet"/>
      <w:lvlText w:val="•"/>
      <w:lvlJc w:val="left"/>
      <w:pPr>
        <w:tabs>
          <w:tab w:val="num" w:pos="4320"/>
        </w:tabs>
        <w:ind w:left="4320" w:hanging="360"/>
      </w:pPr>
      <w:rPr>
        <w:rFonts w:ascii="Arial" w:hAnsi="Arial" w:hint="default"/>
      </w:rPr>
    </w:lvl>
    <w:lvl w:ilvl="6" w:tplc="E1E46C78" w:tentative="1">
      <w:start w:val="1"/>
      <w:numFmt w:val="bullet"/>
      <w:lvlText w:val="•"/>
      <w:lvlJc w:val="left"/>
      <w:pPr>
        <w:tabs>
          <w:tab w:val="num" w:pos="5040"/>
        </w:tabs>
        <w:ind w:left="5040" w:hanging="360"/>
      </w:pPr>
      <w:rPr>
        <w:rFonts w:ascii="Arial" w:hAnsi="Arial" w:hint="default"/>
      </w:rPr>
    </w:lvl>
    <w:lvl w:ilvl="7" w:tplc="B5C26E28" w:tentative="1">
      <w:start w:val="1"/>
      <w:numFmt w:val="bullet"/>
      <w:lvlText w:val="•"/>
      <w:lvlJc w:val="left"/>
      <w:pPr>
        <w:tabs>
          <w:tab w:val="num" w:pos="5760"/>
        </w:tabs>
        <w:ind w:left="5760" w:hanging="360"/>
      </w:pPr>
      <w:rPr>
        <w:rFonts w:ascii="Arial" w:hAnsi="Arial" w:hint="default"/>
      </w:rPr>
    </w:lvl>
    <w:lvl w:ilvl="8" w:tplc="78D640E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26"/>
    <w:rsid w:val="0017148D"/>
    <w:rsid w:val="00183844"/>
    <w:rsid w:val="001941EC"/>
    <w:rsid w:val="00217D51"/>
    <w:rsid w:val="00231426"/>
    <w:rsid w:val="00243189"/>
    <w:rsid w:val="0030745C"/>
    <w:rsid w:val="00374EBB"/>
    <w:rsid w:val="003B1936"/>
    <w:rsid w:val="00461F16"/>
    <w:rsid w:val="004E504C"/>
    <w:rsid w:val="005D60A7"/>
    <w:rsid w:val="006C4686"/>
    <w:rsid w:val="007B7FF7"/>
    <w:rsid w:val="00864871"/>
    <w:rsid w:val="0088040E"/>
    <w:rsid w:val="008A1DF9"/>
    <w:rsid w:val="009078DC"/>
    <w:rsid w:val="00931D41"/>
    <w:rsid w:val="00A15583"/>
    <w:rsid w:val="00AB4834"/>
    <w:rsid w:val="00AB7F72"/>
    <w:rsid w:val="00AC1286"/>
    <w:rsid w:val="00AD001A"/>
    <w:rsid w:val="00BC7E25"/>
    <w:rsid w:val="00E8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ED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630</Words>
  <Characters>3593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Hamline University</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Megan Grandin</cp:lastModifiedBy>
  <cp:revision>7</cp:revision>
  <dcterms:created xsi:type="dcterms:W3CDTF">2014-11-21T12:10:00Z</dcterms:created>
  <dcterms:modified xsi:type="dcterms:W3CDTF">2014-11-21T12:26:00Z</dcterms:modified>
</cp:coreProperties>
</file>