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B00E9" w14:textId="77777777" w:rsidR="00C85E28" w:rsidRDefault="00C85E28" w:rsidP="00FA6F5A">
      <w:pPr>
        <w:jc w:val="center"/>
        <w:rPr>
          <w:b/>
        </w:rPr>
      </w:pPr>
    </w:p>
    <w:p w14:paraId="530EF663" w14:textId="77777777" w:rsidR="00A0024C" w:rsidRPr="00FA6F5A" w:rsidRDefault="00FA6F5A" w:rsidP="00FA6F5A">
      <w:pPr>
        <w:jc w:val="center"/>
        <w:rPr>
          <w:b/>
        </w:rPr>
      </w:pPr>
      <w:r w:rsidRPr="00FA6F5A">
        <w:rPr>
          <w:b/>
        </w:rPr>
        <w:t>Writing Tribal Reports for State Courts</w:t>
      </w:r>
    </w:p>
    <w:p w14:paraId="000F04AB" w14:textId="77777777" w:rsidR="00FA6F5A" w:rsidRDefault="00FA6F5A"/>
    <w:p w14:paraId="5B32B949" w14:textId="77777777" w:rsidR="00FA6F5A" w:rsidRDefault="00FA6F5A">
      <w:r>
        <w:t xml:space="preserve">Judges appreciate concise writing that </w:t>
      </w:r>
      <w:r w:rsidR="0091438C">
        <w:t>is able to tell the story of the child and family while providing</w:t>
      </w:r>
      <w:r>
        <w:t xml:space="preserve"> insight and perspective </w:t>
      </w:r>
      <w:r w:rsidR="002C6232">
        <w:t xml:space="preserve">of </w:t>
      </w:r>
      <w:r>
        <w:t>the tribe/villag</w:t>
      </w:r>
      <w:r w:rsidR="0091438C">
        <w:t>e</w:t>
      </w:r>
      <w:r>
        <w:t xml:space="preserve">. Being able to effectively communicate and make recommendations in writing is a critical skill for </w:t>
      </w:r>
      <w:r w:rsidR="002C6232">
        <w:t>representing</w:t>
      </w:r>
      <w:r>
        <w:t xml:space="preserve"> the tribe/village in state court.</w:t>
      </w:r>
    </w:p>
    <w:p w14:paraId="43FB02F5" w14:textId="77777777" w:rsidR="00FA6F5A" w:rsidRDefault="00FA6F5A"/>
    <w:p w14:paraId="0FAD4587" w14:textId="77777777" w:rsidR="00FA6F5A" w:rsidRDefault="00FA6F5A">
      <w:r>
        <w:t>For Native people, everything is carried in our stories</w:t>
      </w:r>
      <w:r w:rsidR="002C6232">
        <w:t>--</w:t>
      </w:r>
      <w:r>
        <w:t>our creation, our values,</w:t>
      </w:r>
      <w:r w:rsidR="002C6232">
        <w:t xml:space="preserve"> and</w:t>
      </w:r>
      <w:r>
        <w:t xml:space="preserve"> our connections to one another, to the land, water,</w:t>
      </w:r>
      <w:r w:rsidR="002C6232">
        <w:t xml:space="preserve"> and</w:t>
      </w:r>
      <w:r>
        <w:t xml:space="preserve"> our spiritual beliefs. They give us lessons, teach us</w:t>
      </w:r>
      <w:r w:rsidR="002C6232">
        <w:t xml:space="preserve"> about our</w:t>
      </w:r>
      <w:r>
        <w:t xml:space="preserve"> culture, </w:t>
      </w:r>
      <w:r w:rsidR="00AF0BC3">
        <w:t>describe</w:t>
      </w:r>
      <w:r w:rsidR="002C6232">
        <w:t xml:space="preserve"> our </w:t>
      </w:r>
      <w:r>
        <w:t xml:space="preserve">history, and bring </w:t>
      </w:r>
      <w:r w:rsidR="002C6232">
        <w:t xml:space="preserve">about </w:t>
      </w:r>
      <w:r>
        <w:t xml:space="preserve">healing. </w:t>
      </w:r>
      <w:r w:rsidR="002C6232">
        <w:t>O</w:t>
      </w:r>
      <w:r>
        <w:t>ur stories carry our past, teach us about living in the present</w:t>
      </w:r>
      <w:r w:rsidR="002C6232">
        <w:t>,</w:t>
      </w:r>
      <w:r>
        <w:t xml:space="preserve"> and </w:t>
      </w:r>
      <w:r w:rsidR="002C6232">
        <w:t xml:space="preserve">preserve </w:t>
      </w:r>
      <w:r>
        <w:t xml:space="preserve">our future. </w:t>
      </w:r>
    </w:p>
    <w:p w14:paraId="0550FB54" w14:textId="77777777" w:rsidR="00FA6F5A" w:rsidRDefault="00FA6F5A"/>
    <w:p w14:paraId="0EC66A3C" w14:textId="77777777" w:rsidR="00FA6F5A" w:rsidRDefault="00FA6F5A">
      <w:r>
        <w:t>It is important to write court reports that are effective in telling the story in a way that state courts will understand</w:t>
      </w:r>
      <w:r w:rsidR="002C6232">
        <w:t>.</w:t>
      </w:r>
      <w:r>
        <w:t xml:space="preserve"> While templates are helpful and standard language and format is appreciated, it is important to tell the story while </w:t>
      </w:r>
      <w:r w:rsidR="002C6232">
        <w:t xml:space="preserve">describing </w:t>
      </w:r>
      <w:r>
        <w:t>strengths</w:t>
      </w:r>
      <w:r w:rsidR="002C6232">
        <w:t xml:space="preserve"> and </w:t>
      </w:r>
      <w:r>
        <w:t>challenges</w:t>
      </w:r>
      <w:r w:rsidR="002C6232">
        <w:t xml:space="preserve"> of the child and the child’s family</w:t>
      </w:r>
      <w:r>
        <w:t xml:space="preserve">, </w:t>
      </w:r>
      <w:r w:rsidR="002C6232">
        <w:t xml:space="preserve">recommending </w:t>
      </w:r>
      <w:r>
        <w:t>culturally appropriate services, and</w:t>
      </w:r>
      <w:r w:rsidR="002C6232">
        <w:t xml:space="preserve"> focusing on</w:t>
      </w:r>
      <w:r>
        <w:t xml:space="preserve"> the tribe</w:t>
      </w:r>
      <w:r w:rsidR="002C6232">
        <w:t>’s</w:t>
      </w:r>
      <w:r>
        <w:t>/village’s commitment to the safety of the children</w:t>
      </w:r>
      <w:r w:rsidR="002C6232">
        <w:t xml:space="preserve"> involved</w:t>
      </w:r>
      <w:r>
        <w:t>.</w:t>
      </w:r>
    </w:p>
    <w:p w14:paraId="6CE6336C" w14:textId="77777777" w:rsidR="00FA6F5A" w:rsidRDefault="00FA6F5A"/>
    <w:p w14:paraId="564F95D8" w14:textId="77777777" w:rsidR="00FA6F5A" w:rsidRDefault="00FA6F5A">
      <w:pPr>
        <w:rPr>
          <w:b/>
        </w:rPr>
      </w:pPr>
      <w:r w:rsidRPr="00FA6F5A">
        <w:rPr>
          <w:b/>
        </w:rPr>
        <w:t xml:space="preserve">To prepare for writing a court </w:t>
      </w:r>
      <w:r w:rsidR="00BC440A" w:rsidRPr="00FA6F5A">
        <w:rPr>
          <w:b/>
        </w:rPr>
        <w:t>report,</w:t>
      </w:r>
      <w:r w:rsidRPr="00FA6F5A">
        <w:rPr>
          <w:b/>
        </w:rPr>
        <w:t xml:space="preserve"> the</w:t>
      </w:r>
      <w:r w:rsidR="00BC440A">
        <w:rPr>
          <w:b/>
        </w:rPr>
        <w:t xml:space="preserve"> most recent copies of</w:t>
      </w:r>
      <w:r w:rsidRPr="00FA6F5A">
        <w:rPr>
          <w:b/>
        </w:rPr>
        <w:t xml:space="preserve"> following</w:t>
      </w:r>
      <w:r w:rsidR="00BC440A">
        <w:rPr>
          <w:b/>
        </w:rPr>
        <w:t xml:space="preserve"> documents will be needed</w:t>
      </w:r>
      <w:r w:rsidRPr="00FA6F5A">
        <w:rPr>
          <w:b/>
        </w:rPr>
        <w:t xml:space="preserve">: </w:t>
      </w:r>
    </w:p>
    <w:p w14:paraId="4634509E" w14:textId="77777777" w:rsidR="00FA6F5A" w:rsidRDefault="00FA6F5A">
      <w:pPr>
        <w:rPr>
          <w:b/>
        </w:rPr>
      </w:pPr>
    </w:p>
    <w:p w14:paraId="60058C5F" w14:textId="77777777" w:rsidR="00FA6F5A" w:rsidRDefault="00BC440A" w:rsidP="00FA6F5A">
      <w:pPr>
        <w:pStyle w:val="ListParagraph"/>
        <w:numPr>
          <w:ilvl w:val="0"/>
          <w:numId w:val="1"/>
        </w:numPr>
      </w:pPr>
      <w:r>
        <w:t>C</w:t>
      </w:r>
      <w:r w:rsidR="00FA6F5A">
        <w:t>ourt order</w:t>
      </w:r>
    </w:p>
    <w:p w14:paraId="4FE70395" w14:textId="77777777" w:rsidR="00FA6F5A" w:rsidRDefault="00BC440A" w:rsidP="00FA6F5A">
      <w:pPr>
        <w:pStyle w:val="ListParagraph"/>
        <w:numPr>
          <w:ilvl w:val="0"/>
          <w:numId w:val="1"/>
        </w:numPr>
      </w:pPr>
      <w:r>
        <w:t>C</w:t>
      </w:r>
      <w:r w:rsidR="00FA6F5A">
        <w:t xml:space="preserve">ourt report </w:t>
      </w:r>
      <w:r>
        <w:t>(</w:t>
      </w:r>
      <w:r w:rsidR="00FA6F5A">
        <w:t>and case plan if there is one</w:t>
      </w:r>
      <w:r>
        <w:t>)</w:t>
      </w:r>
    </w:p>
    <w:p w14:paraId="6C815A9F" w14:textId="77777777" w:rsidR="00FA6F5A" w:rsidRDefault="00BC440A" w:rsidP="00FA6F5A">
      <w:pPr>
        <w:pStyle w:val="ListParagraph"/>
        <w:numPr>
          <w:ilvl w:val="0"/>
          <w:numId w:val="1"/>
        </w:numPr>
      </w:pPr>
      <w:r>
        <w:t>L</w:t>
      </w:r>
      <w:r w:rsidR="00FA6F5A">
        <w:t>etters fr</w:t>
      </w:r>
      <w:r w:rsidR="00C347E6">
        <w:t>om</w:t>
      </w:r>
      <w:r w:rsidR="00FA6F5A">
        <w:t xml:space="preserve"> therapists, psychologists/psychiatrists, school teachers, or any other person involved with the child and family</w:t>
      </w:r>
    </w:p>
    <w:p w14:paraId="397E6A64" w14:textId="77777777" w:rsidR="00FA6F5A" w:rsidRDefault="00BC440A" w:rsidP="00FA6F5A">
      <w:pPr>
        <w:pStyle w:val="ListParagraph"/>
        <w:numPr>
          <w:ilvl w:val="0"/>
          <w:numId w:val="1"/>
        </w:numPr>
      </w:pPr>
      <w:r>
        <w:t>N</w:t>
      </w:r>
      <w:r w:rsidR="00FA6F5A">
        <w:t xml:space="preserve">otes </w:t>
      </w:r>
      <w:r>
        <w:t xml:space="preserve">about </w:t>
      </w:r>
      <w:r w:rsidR="00FA6F5A">
        <w:t>visitations/parenting time and/or other services</w:t>
      </w:r>
    </w:p>
    <w:p w14:paraId="41C45612" w14:textId="77777777" w:rsidR="00FA6F5A" w:rsidRDefault="00BC440A" w:rsidP="00FA6F5A">
      <w:pPr>
        <w:pStyle w:val="ListParagraph"/>
        <w:numPr>
          <w:ilvl w:val="0"/>
          <w:numId w:val="1"/>
        </w:numPr>
      </w:pPr>
      <w:r>
        <w:t>E</w:t>
      </w:r>
      <w:r w:rsidR="00FA6F5A">
        <w:t>ducation</w:t>
      </w:r>
      <w:r w:rsidR="004A50D2">
        <w:t>al status</w:t>
      </w:r>
      <w:r w:rsidR="00FA6F5A">
        <w:t xml:space="preserve"> </w:t>
      </w:r>
      <w:r w:rsidR="004A50D2">
        <w:t>of</w:t>
      </w:r>
      <w:r>
        <w:t xml:space="preserve"> the child</w:t>
      </w:r>
    </w:p>
    <w:p w14:paraId="2426BEEB" w14:textId="77777777" w:rsidR="00FA6F5A" w:rsidRDefault="00BC440A" w:rsidP="00FA6F5A">
      <w:pPr>
        <w:pStyle w:val="ListParagraph"/>
        <w:numPr>
          <w:ilvl w:val="0"/>
          <w:numId w:val="1"/>
        </w:numPr>
      </w:pPr>
      <w:r>
        <w:t>M</w:t>
      </w:r>
      <w:r w:rsidR="00FA6F5A">
        <w:t>edical information</w:t>
      </w:r>
      <w:r>
        <w:t xml:space="preserve"> about the child</w:t>
      </w:r>
    </w:p>
    <w:p w14:paraId="7D76F0B2" w14:textId="77777777" w:rsidR="00FA6F5A" w:rsidRPr="00FA6F5A" w:rsidRDefault="00BC440A" w:rsidP="00FA6F5A">
      <w:pPr>
        <w:pStyle w:val="ListParagraph"/>
        <w:numPr>
          <w:ilvl w:val="0"/>
          <w:numId w:val="1"/>
        </w:numPr>
      </w:pPr>
      <w:r>
        <w:t>R</w:t>
      </w:r>
      <w:r w:rsidR="00FA6F5A">
        <w:t>eport</w:t>
      </w:r>
      <w:r>
        <w:t>s</w:t>
      </w:r>
      <w:r w:rsidR="00FA6F5A">
        <w:t xml:space="preserve"> from the foster parent, foster care agency, or facility care</w:t>
      </w:r>
    </w:p>
    <w:p w14:paraId="56FCC6C3" w14:textId="77777777" w:rsidR="00FA6F5A" w:rsidRDefault="00FA6F5A">
      <w:pPr>
        <w:rPr>
          <w:b/>
        </w:rPr>
      </w:pPr>
    </w:p>
    <w:p w14:paraId="3A620879" w14:textId="77777777" w:rsidR="00FA6F5A" w:rsidRDefault="00FA6F5A">
      <w:pPr>
        <w:rPr>
          <w:b/>
        </w:rPr>
      </w:pPr>
      <w:r>
        <w:rPr>
          <w:b/>
        </w:rPr>
        <w:t>Effective written reports will:</w:t>
      </w:r>
    </w:p>
    <w:p w14:paraId="5DEBD76E" w14:textId="77777777" w:rsidR="00FA6F5A" w:rsidRDefault="00FA6F5A">
      <w:pPr>
        <w:rPr>
          <w:b/>
        </w:rPr>
      </w:pPr>
    </w:p>
    <w:p w14:paraId="3BB4901F" w14:textId="77777777" w:rsidR="00FA6F5A" w:rsidRDefault="00BC440A" w:rsidP="00FA6F5A">
      <w:pPr>
        <w:pStyle w:val="ListParagraph"/>
        <w:numPr>
          <w:ilvl w:val="0"/>
          <w:numId w:val="2"/>
        </w:numPr>
      </w:pPr>
      <w:r>
        <w:t>P</w:t>
      </w:r>
      <w:r w:rsidR="00FA6F5A">
        <w:t>rovid</w:t>
      </w:r>
      <w:r>
        <w:t>e</w:t>
      </w:r>
      <w:r w:rsidR="00FA6F5A">
        <w:t xml:space="preserve"> information that will assist the court in making decisions</w:t>
      </w:r>
    </w:p>
    <w:p w14:paraId="1909C417" w14:textId="77777777" w:rsidR="00FA6F5A" w:rsidRDefault="00FA6F5A" w:rsidP="00FA6F5A">
      <w:pPr>
        <w:pStyle w:val="ListParagraph"/>
        <w:numPr>
          <w:ilvl w:val="0"/>
          <w:numId w:val="2"/>
        </w:numPr>
      </w:pPr>
      <w:r>
        <w:t>Focus on the iss</w:t>
      </w:r>
      <w:r w:rsidR="00C85E28">
        <w:t>ues related to the child’s safe</w:t>
      </w:r>
      <w:r>
        <w:t>ty, permanency, and well-being</w:t>
      </w:r>
    </w:p>
    <w:p w14:paraId="26B45D21" w14:textId="77777777" w:rsidR="00FA6F5A" w:rsidRDefault="00FA6F5A" w:rsidP="00FA6F5A">
      <w:pPr>
        <w:pStyle w:val="ListParagraph"/>
        <w:numPr>
          <w:ilvl w:val="0"/>
          <w:numId w:val="2"/>
        </w:numPr>
      </w:pPr>
      <w:r>
        <w:t>Provide facts and recommendations not personal opinions</w:t>
      </w:r>
    </w:p>
    <w:p w14:paraId="70658C5C" w14:textId="77777777" w:rsidR="00BC440A" w:rsidRDefault="00BC440A" w:rsidP="00FA6F5A">
      <w:pPr>
        <w:pStyle w:val="ListParagraph"/>
        <w:numPr>
          <w:ilvl w:val="0"/>
          <w:numId w:val="2"/>
        </w:numPr>
      </w:pPr>
      <w:r>
        <w:t>Be</w:t>
      </w:r>
      <w:r w:rsidR="00FA6F5A">
        <w:t xml:space="preserve"> professional</w:t>
      </w:r>
      <w:r>
        <w:t xml:space="preserve"> in</w:t>
      </w:r>
      <w:r w:rsidR="00FA6F5A">
        <w:t xml:space="preserve"> tone </w:t>
      </w:r>
    </w:p>
    <w:p w14:paraId="02C6894E" w14:textId="77777777" w:rsidR="00FA6F5A" w:rsidRDefault="00BC440A" w:rsidP="00FA6F5A">
      <w:pPr>
        <w:pStyle w:val="ListParagraph"/>
        <w:numPr>
          <w:ilvl w:val="0"/>
          <w:numId w:val="2"/>
        </w:numPr>
      </w:pPr>
      <w:r>
        <w:t xml:space="preserve">Avoid </w:t>
      </w:r>
      <w:r w:rsidR="00FA6F5A">
        <w:t>acronyms and jargon</w:t>
      </w:r>
    </w:p>
    <w:p w14:paraId="158E2DC3" w14:textId="77777777" w:rsidR="00FA6F5A" w:rsidRDefault="00FA6F5A" w:rsidP="00FA6F5A">
      <w:pPr>
        <w:pStyle w:val="ListParagraph"/>
        <w:numPr>
          <w:ilvl w:val="0"/>
          <w:numId w:val="2"/>
        </w:numPr>
      </w:pPr>
      <w:r>
        <w:t>Be cle</w:t>
      </w:r>
      <w:r w:rsidR="00C85E28">
        <w:t>ar</w:t>
      </w:r>
      <w:r w:rsidR="00BC440A">
        <w:t>,</w:t>
      </w:r>
      <w:r w:rsidR="00C85E28">
        <w:t xml:space="preserve"> brief, </w:t>
      </w:r>
      <w:r w:rsidR="004A50D2">
        <w:t>and well</w:t>
      </w:r>
      <w:r w:rsidR="00C85E28">
        <w:t>-organize</w:t>
      </w:r>
      <w:r w:rsidR="00BC440A">
        <w:t>d</w:t>
      </w:r>
    </w:p>
    <w:p w14:paraId="0A7E3CB4" w14:textId="77777777" w:rsidR="00FA6F5A" w:rsidRPr="00FA6F5A" w:rsidRDefault="00C85E28" w:rsidP="00FA6F5A">
      <w:pPr>
        <w:pStyle w:val="ListParagraph"/>
        <w:numPr>
          <w:ilvl w:val="0"/>
          <w:numId w:val="2"/>
        </w:numPr>
      </w:pPr>
      <w:r>
        <w:t>Be submit</w:t>
      </w:r>
      <w:r w:rsidR="0091438C">
        <w:t>ted on time or early</w:t>
      </w:r>
      <w:bookmarkStart w:id="0" w:name="_GoBack"/>
      <w:bookmarkEnd w:id="0"/>
    </w:p>
    <w:sectPr w:rsidR="00FA6F5A" w:rsidRPr="00FA6F5A" w:rsidSect="00A002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6270"/>
    <w:multiLevelType w:val="hybridMultilevel"/>
    <w:tmpl w:val="6BEE24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807D8"/>
    <w:multiLevelType w:val="hybridMultilevel"/>
    <w:tmpl w:val="11900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5A"/>
    <w:rsid w:val="002C6232"/>
    <w:rsid w:val="004A50D2"/>
    <w:rsid w:val="0091438C"/>
    <w:rsid w:val="00A0024C"/>
    <w:rsid w:val="00AF0BC3"/>
    <w:rsid w:val="00BC440A"/>
    <w:rsid w:val="00C347E6"/>
    <w:rsid w:val="00C85E28"/>
    <w:rsid w:val="00F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B7D3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F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4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4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4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4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F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4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4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4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4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C4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Ferreira</dc:creator>
  <cp:lastModifiedBy>Kathleen Ferreira</cp:lastModifiedBy>
  <cp:revision>3</cp:revision>
  <cp:lastPrinted>2014-01-30T14:38:00Z</cp:lastPrinted>
  <dcterms:created xsi:type="dcterms:W3CDTF">2014-01-30T15:19:00Z</dcterms:created>
  <dcterms:modified xsi:type="dcterms:W3CDTF">2014-01-30T15:22:00Z</dcterms:modified>
</cp:coreProperties>
</file>